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94" w:rsidRPr="006431F6" w:rsidRDefault="006431F6" w:rsidP="006431F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8100"/>
          <w:sz w:val="37"/>
          <w:szCs w:val="37"/>
        </w:rPr>
      </w:pPr>
      <w:r w:rsidRPr="006431F6">
        <w:rPr>
          <w:rFonts w:ascii="Arial-BoldMT" w:hAnsi="Arial-BoldMT" w:cs="Arial-BoldMT"/>
          <w:b/>
          <w:bCs/>
          <w:noProof/>
          <w:color w:val="008100"/>
          <w:sz w:val="37"/>
          <w:szCs w:val="37"/>
          <w:lang w:eastAsia="en-AU"/>
        </w:rPr>
        <w:drawing>
          <wp:inline distT="0" distB="0" distL="0" distR="0">
            <wp:extent cx="1885950" cy="1992113"/>
            <wp:effectExtent l="0" t="0" r="0" b="8255"/>
            <wp:docPr id="1" name="Picture 1" descr="C:\Users\02251073\Desktop\Sailing\Admin\Newcomb logo\Vic Sailing School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251073\Desktop\Sailing\Admin\Newcomb logo\Vic Sailing School Logo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50" cy="20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0294">
        <w:rPr>
          <w:rFonts w:ascii="Times New Roman" w:hAnsi="Times New Roman" w:cs="Times New Roman"/>
          <w:b/>
          <w:color w:val="000000"/>
          <w:sz w:val="40"/>
          <w:szCs w:val="40"/>
        </w:rPr>
        <w:t>Sample Itinerary</w:t>
      </w:r>
    </w:p>
    <w:p w:rsidR="00884179" w:rsidRPr="00120294" w:rsidRDefault="00884179" w:rsidP="0012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following itinerary is to be regarded as a sample only. The actual program developed for each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group will alter depending on:</w:t>
      </w: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4179" w:rsidRDefault="00120294" w:rsidP="00120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color w:val="000000"/>
          <w:sz w:val="23"/>
          <w:szCs w:val="23"/>
        </w:rPr>
        <w:t>Arrival time on first day and each subsequent day (allowing for the fact that many schools</w:t>
      </w:r>
      <w:r w:rsidR="004959C7" w:rsidRPr="008841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from outside immediate Geelong area need to travel to Geelong either by School owned bus /Rented bus / Train*)</w:t>
      </w:r>
    </w:p>
    <w:p w:rsidR="00884179" w:rsidRDefault="00120294" w:rsidP="00120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color w:val="000000"/>
          <w:sz w:val="23"/>
          <w:szCs w:val="23"/>
        </w:rPr>
        <w:t>The duration of the program booked, i.e. 2 days, 3 days, 2 groups from the same school over</w:t>
      </w:r>
      <w:r w:rsidR="004959C7" w:rsidRPr="008841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the course of a week with a change over during the Wednesday or 5 days</w:t>
      </w:r>
    </w:p>
    <w:p w:rsidR="00884179" w:rsidRDefault="00120294" w:rsidP="00120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color w:val="000000"/>
          <w:sz w:val="23"/>
          <w:szCs w:val="23"/>
        </w:rPr>
        <w:t>The number of students in the group</w:t>
      </w:r>
    </w:p>
    <w:p w:rsidR="00884179" w:rsidRDefault="00120294" w:rsidP="00120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color w:val="000000"/>
          <w:sz w:val="23"/>
          <w:szCs w:val="23"/>
        </w:rPr>
        <w:t>The subject area / elective / program in which sail</w:t>
      </w:r>
      <w:r w:rsidR="00884179">
        <w:rPr>
          <w:rFonts w:ascii="Times New Roman" w:hAnsi="Times New Roman" w:cs="Times New Roman"/>
          <w:color w:val="000000"/>
          <w:sz w:val="23"/>
          <w:szCs w:val="23"/>
        </w:rPr>
        <w:t xml:space="preserve">ing has been included from each 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Visiting</w:t>
      </w:r>
      <w:r w:rsidR="008841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School</w:t>
      </w:r>
    </w:p>
    <w:p w:rsidR="00884179" w:rsidRDefault="00120294" w:rsidP="00120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color w:val="000000"/>
          <w:sz w:val="23"/>
          <w:szCs w:val="23"/>
        </w:rPr>
        <w:t>Weather – VSS staff thorou</w:t>
      </w:r>
      <w:r w:rsidR="004959C7" w:rsidRPr="00884179">
        <w:rPr>
          <w:rFonts w:ascii="Times New Roman" w:hAnsi="Times New Roman" w:cs="Times New Roman"/>
          <w:color w:val="000000"/>
          <w:sz w:val="23"/>
          <w:szCs w:val="23"/>
        </w:rPr>
        <w:t>ghly assess weather forecasts /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predicted wind models /observations as they are available from the Bureau of Meteorology and other sources in</w:t>
      </w:r>
      <w:r w:rsidR="004959C7" w:rsidRPr="008841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making any decision regarding sailing#, with students safety, well-being and enjoyment of</w:t>
      </w:r>
      <w:r w:rsidR="004959C7" w:rsidRPr="008841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their sailing experience being paramount</w:t>
      </w:r>
    </w:p>
    <w:p w:rsidR="00884179" w:rsidRDefault="00120294" w:rsidP="00120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color w:val="000000"/>
          <w:sz w:val="23"/>
          <w:szCs w:val="23"/>
        </w:rPr>
        <w:t>Departure time each day and / or at the completion of the program</w:t>
      </w:r>
      <w:r w:rsidR="0088417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84179" w:rsidRDefault="00884179" w:rsidP="0088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4179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color w:val="000000"/>
          <w:sz w:val="23"/>
          <w:szCs w:val="23"/>
        </w:rPr>
        <w:t>VSS staff work on the assumption that majority of studen</w:t>
      </w:r>
      <w:r w:rsidR="00884179">
        <w:rPr>
          <w:rFonts w:ascii="Times New Roman" w:hAnsi="Times New Roman" w:cs="Times New Roman"/>
          <w:color w:val="000000"/>
          <w:sz w:val="23"/>
          <w:szCs w:val="23"/>
        </w:rPr>
        <w:t xml:space="preserve">ts are novices i.e. no previous </w:t>
      </w:r>
      <w:r w:rsidRPr="00884179">
        <w:rPr>
          <w:rFonts w:ascii="Times New Roman" w:hAnsi="Times New Roman" w:cs="Times New Roman"/>
          <w:color w:val="000000"/>
          <w:sz w:val="23"/>
          <w:szCs w:val="23"/>
        </w:rPr>
        <w:t>experience.</w:t>
      </w:r>
      <w:r w:rsidR="008841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Likewise, there is NO expectation that Visiting Teachers complete any theoretical sailing work with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their students beforehand</w:t>
      </w:r>
      <w:r w:rsidR="0088417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Note - *should groups elect to travel to Geelong by train, VSS staff will meet the group to transport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luggage from Geelong station to VSS…approximately 15 minute walk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#VSS has in place a “Strong Wind Policy” well within wind strength limitations set by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DEECD in the Safety in Outdoor Adventure Activities Guidelines and those recommended by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Yachting Australia. This policy can be seen at </w:t>
      </w:r>
      <w:hyperlink r:id="rId6" w:history="1">
        <w:r w:rsidR="006431F6" w:rsidRPr="00627C3C">
          <w:rPr>
            <w:rStyle w:val="Hyperlink"/>
            <w:rFonts w:ascii="Times New Roman" w:hAnsi="Times New Roman" w:cs="Times New Roman"/>
            <w:sz w:val="23"/>
            <w:szCs w:val="23"/>
          </w:rPr>
          <w:t>http://sailingschool.vic.edu.au/programs.htm</w:t>
        </w:r>
      </w:hyperlink>
    </w:p>
    <w:p w:rsidR="006431F6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SAMPLE ITINERARY</w:t>
      </w: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20294" w:rsidRPr="00884179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b/>
          <w:color w:val="000000"/>
          <w:sz w:val="23"/>
          <w:szCs w:val="23"/>
        </w:rPr>
        <w:t>Day One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9.00am Welcome. Theory session</w:t>
      </w:r>
    </w:p>
    <w:p w:rsidR="006431F6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10.30am </w:t>
      </w:r>
      <w:r w:rsidR="006431F6">
        <w:rPr>
          <w:rFonts w:ascii="Times New Roman" w:hAnsi="Times New Roman" w:cs="Times New Roman"/>
          <w:color w:val="000000"/>
          <w:sz w:val="23"/>
          <w:szCs w:val="23"/>
        </w:rPr>
        <w:t xml:space="preserve">Break </w:t>
      </w:r>
    </w:p>
    <w:p w:rsidR="00120294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10.45am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Rigging</w:t>
      </w:r>
      <w:proofErr w:type="gramEnd"/>
      <w:r w:rsidR="00120294">
        <w:rPr>
          <w:rFonts w:ascii="Times New Roman" w:hAnsi="Times New Roman" w:cs="Times New Roman"/>
          <w:color w:val="000000"/>
          <w:sz w:val="23"/>
          <w:szCs w:val="23"/>
        </w:rPr>
        <w:t xml:space="preserve"> of boats on the beach</w:t>
      </w:r>
    </w:p>
    <w:p w:rsidR="00120294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11.4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>5am Break / Lunch / Change</w:t>
      </w:r>
    </w:p>
    <w:p w:rsidR="00120294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1pm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 xml:space="preserve"> Sailing Session #1 – concentrating on: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Launching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Helming position and technique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Crew position and basic sail trimming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Balance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Sailing around a “Reaching” course i.e. at, or close to, a true wind angle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(TW) of 90 degrees to </w:t>
      </w:r>
      <w:r w:rsidR="006431F6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>
        <w:rPr>
          <w:rFonts w:ascii="Times New Roman" w:hAnsi="Times New Roman" w:cs="Times New Roman"/>
          <w:color w:val="000000"/>
          <w:sz w:val="23"/>
          <w:szCs w:val="23"/>
        </w:rPr>
        <w:t>the wind</w:t>
      </w:r>
    </w:p>
    <w:p w:rsidR="00884179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Tacking i.e. turning the boat in a controlled manner upwind</w:t>
      </w:r>
    </w:p>
    <w:p w:rsidR="00120294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2.30pm </w:t>
      </w:r>
      <w:r w:rsidR="006431F6">
        <w:rPr>
          <w:rFonts w:ascii="Times New Roman" w:hAnsi="Times New Roman" w:cs="Times New Roman"/>
          <w:color w:val="000000"/>
          <w:sz w:val="23"/>
          <w:szCs w:val="23"/>
        </w:rPr>
        <w:t>Return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 xml:space="preserve"> to the beach</w:t>
      </w:r>
      <w:r w:rsidR="006431F6">
        <w:rPr>
          <w:rFonts w:ascii="Times New Roman" w:hAnsi="Times New Roman" w:cs="Times New Roman"/>
          <w:color w:val="000000"/>
          <w:sz w:val="23"/>
          <w:szCs w:val="23"/>
        </w:rPr>
        <w:t xml:space="preserve"> and d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>e-rigging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3.00pm End of day</w:t>
      </w: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20294" w:rsidRPr="00884179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b/>
          <w:color w:val="000000"/>
          <w:sz w:val="23"/>
          <w:szCs w:val="23"/>
        </w:rPr>
        <w:t>Day Two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9.00am Debrief Day One, Briefing Day Two</w:t>
      </w:r>
    </w:p>
    <w:p w:rsidR="006431F6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9.30am Change and rig boats</w:t>
      </w:r>
    </w:p>
    <w:p w:rsidR="00120294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10.15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>am Sailing Session #2 – concentrating on: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Consolidating skills learnt in Session #1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More advanced sail trimming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Introducing “Beating” i.e. sailing at a TW angle of between 60 and 45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degrees to the boats direction of travel, and “Broad Reaching” with a TW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angle of between 120 and 135 degrees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Gybing i.e. turning the boat in a controlled manner down wind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11.30am Lunch</w:t>
      </w:r>
    </w:p>
    <w:p w:rsidR="00120294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12.30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>pm Sailing Session #3 – concentrating on: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Consolidating skills learnt in Session #1 and #2</w:t>
      </w:r>
    </w:p>
    <w:p w:rsidR="006431F6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2.30pm Return to beach and pack up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3.00pm End of day</w:t>
      </w:r>
    </w:p>
    <w:p w:rsidR="00884179" w:rsidRDefault="00884179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20294" w:rsidRPr="00884179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84179">
        <w:rPr>
          <w:rFonts w:ascii="Times New Roman" w:hAnsi="Times New Roman" w:cs="Times New Roman"/>
          <w:b/>
          <w:color w:val="000000"/>
          <w:sz w:val="23"/>
          <w:szCs w:val="23"/>
        </w:rPr>
        <w:t>Day Three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9.00am Debrief Day Two, Briefing Day Three</w:t>
      </w:r>
    </w:p>
    <w:p w:rsidR="006431F6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9.30am Change and rig boats</w:t>
      </w:r>
    </w:p>
    <w:p w:rsidR="00884179" w:rsidRDefault="006431F6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10.15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>am Sailing Session #4 – concentrating on: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Consolidating skills of- Reaching, Beating, Broad Reaching, Tacking,</w:t>
      </w:r>
      <w:r w:rsidR="008841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Gybing in such a way that students are able to sail a triangular course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11.30am Lunch</w:t>
      </w:r>
    </w:p>
    <w:p w:rsidR="00120294" w:rsidRDefault="00BD2BCC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12.30pm Departure for travelling school or sailing session #5</w:t>
      </w:r>
      <w:r w:rsidR="00120294">
        <w:rPr>
          <w:rFonts w:ascii="Times New Roman" w:hAnsi="Times New Roman" w:cs="Times New Roman"/>
          <w:color w:val="000000"/>
          <w:sz w:val="23"/>
          <w:szCs w:val="23"/>
        </w:rPr>
        <w:t xml:space="preserve"> concentrating on EITHER: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Racing (if the weather conditions and the level of the students skill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development is such that racing can be conducted in controlled and safe</w:t>
      </w:r>
      <w:r w:rsidR="004959C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manner, this can be considered an option to complete the program) OR</w:t>
      </w:r>
    </w:p>
    <w:p w:rsidR="00120294" w:rsidRDefault="00120294" w:rsidP="0012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· </w:t>
      </w:r>
      <w:r>
        <w:rPr>
          <w:rFonts w:ascii="Times New Roman" w:hAnsi="Times New Roman" w:cs="Times New Roman"/>
          <w:color w:val="000000"/>
          <w:sz w:val="23"/>
          <w:szCs w:val="23"/>
        </w:rPr>
        <w:t>Touring</w:t>
      </w:r>
    </w:p>
    <w:p w:rsidR="003635A2" w:rsidRDefault="003635A2" w:rsidP="00120294"/>
    <w:sectPr w:rsidR="00363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D31"/>
    <w:multiLevelType w:val="hybridMultilevel"/>
    <w:tmpl w:val="B074BDA6"/>
    <w:lvl w:ilvl="0" w:tplc="5DD87F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8A"/>
    <w:rsid w:val="00120294"/>
    <w:rsid w:val="003635A2"/>
    <w:rsid w:val="003A168A"/>
    <w:rsid w:val="004959C7"/>
    <w:rsid w:val="006431F6"/>
    <w:rsid w:val="00884179"/>
    <w:rsid w:val="00B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1997"/>
  <w15:docId w15:val="{43BB958E-2A25-456C-AC0B-0CE8C00A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ilingschool.vic.edu.au/program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</dc:creator>
  <cp:keywords/>
  <dc:description/>
  <cp:lastModifiedBy>Lincoln Beckworth</cp:lastModifiedBy>
  <cp:revision>2</cp:revision>
  <dcterms:created xsi:type="dcterms:W3CDTF">2023-08-01T03:30:00Z</dcterms:created>
  <dcterms:modified xsi:type="dcterms:W3CDTF">2023-08-01T03:30:00Z</dcterms:modified>
</cp:coreProperties>
</file>